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REGULAMIN </w:t>
      </w:r>
      <w:r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</w:p>
    <w:p>
      <w:pPr>
        <w:pStyle w:val="Standard"/>
        <w:spacing w:lineRule="auto" w:line="360"/>
        <w:jc w:val="center"/>
        <w:rPr>
          <w:b/>
          <w:bCs/>
          <w:sz w:val="22"/>
          <w:szCs w:val="22"/>
        </w:rPr>
      </w:pP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zadania publicznego pn. „Wzmacnianie kompetencji społecznych dzieci z niepełnosprawnościami poprzez zorganizowanie Treningu Umiejętności Społecznych”</w:t>
      </w:r>
    </w:p>
    <w:p>
      <w:pPr>
        <w:pStyle w:val="Standard"/>
        <w:spacing w:lineRule="auto" w:line="360"/>
        <w:jc w:val="center"/>
        <w:rPr/>
      </w:pPr>
      <w:r>
        <w:rPr>
          <w:sz w:val="20"/>
          <w:szCs w:val="20"/>
        </w:rPr>
        <w:t>§ 1</w:t>
        <w:br/>
      </w:r>
      <w:r>
        <w:rPr>
          <w:b/>
          <w:bCs/>
          <w:sz w:val="20"/>
          <w:szCs w:val="20"/>
        </w:rPr>
        <w:t>POSTANOWIENIA OGÓLNE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Ilekroć w niniejszym Regulaminie jest mowa o:</w:t>
      </w:r>
    </w:p>
    <w:p>
      <w:pPr>
        <w:pStyle w:val="Standard"/>
        <w:spacing w:lineRule="auto" w:line="360"/>
        <w:ind w:hanging="0" w:left="360"/>
        <w:jc w:val="both"/>
        <w:rPr>
          <w:sz w:val="20"/>
          <w:szCs w:val="20"/>
        </w:rPr>
      </w:pPr>
      <w:r>
        <w:rPr>
          <w:sz w:val="20"/>
          <w:szCs w:val="20"/>
        </w:rPr>
        <w:t>ORGANIZATORZE – należy przez to rozumieć Buską Lokalną Grupę Działania „Słoneczny Lider”,</w:t>
      </w:r>
    </w:p>
    <w:p>
      <w:pPr>
        <w:pStyle w:val="Standard"/>
        <w:spacing w:lineRule="auto" w:line="360"/>
        <w:ind w:hanging="0"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UCZESTNIKU – należy przez to rozumieć osobę biorącą udział w </w:t>
      </w:r>
      <w:r>
        <w:rPr>
          <w:rFonts w:cs="Times New Roman"/>
          <w:sz w:val="20"/>
          <w:szCs w:val="20"/>
        </w:rPr>
        <w:t>zadaniu publicznym pn. „Wzmacnianie kompetencji społecznych dzieci z niepełnosprawnościami poprzez zorganizowanie Treningu Umiejętności Społecznych”</w:t>
      </w:r>
      <w:r>
        <w:rPr>
          <w:sz w:val="20"/>
          <w:szCs w:val="20"/>
        </w:rPr>
        <w:t>,</w:t>
      </w:r>
    </w:p>
    <w:p>
      <w:pPr>
        <w:pStyle w:val="Standard"/>
        <w:spacing w:lineRule="auto" w:line="360"/>
        <w:ind w:hanging="0"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ZADANIE – należy przez to rozumieć </w:t>
      </w:r>
      <w:r>
        <w:rPr>
          <w:rFonts w:cs="Times New Roman"/>
          <w:sz w:val="20"/>
          <w:szCs w:val="20"/>
        </w:rPr>
        <w:t>zadanie publiczne pn. „Wzmacnianie kompetencji społecznych dzieci z niepełnosprawnościami poprzez zorganizowanie Treningu Umiejętności Społecznych”</w:t>
      </w:r>
      <w:r>
        <w:rPr>
          <w:sz w:val="20"/>
          <w:szCs w:val="20"/>
        </w:rPr>
        <w:t>,</w:t>
      </w:r>
    </w:p>
    <w:p>
      <w:pPr>
        <w:pStyle w:val="Standard"/>
        <w:spacing w:lineRule="auto" w:line="360"/>
        <w:ind w:hanging="0" w:left="360"/>
        <w:jc w:val="both"/>
        <w:rPr>
          <w:sz w:val="20"/>
          <w:szCs w:val="20"/>
        </w:rPr>
      </w:pPr>
      <w:r>
        <w:rPr>
          <w:sz w:val="20"/>
          <w:szCs w:val="20"/>
        </w:rPr>
        <w:t>KARCIE ZGŁOSZENIA – należy przez to rozumieć dokument, stanowiący integralną część niniejszego regulaminu (załącznik nr 1), którego wypełnienie i dostarczenie jest warunkiem oraz podstawą do uczestniczenia w zadaniu.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MIEJSCE, TERMIN ORAZ REALIZACJA ZADANIA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Zadanie odbędzie się w Busku – Zdroju w terminie </w:t>
      </w:r>
      <w:r>
        <w:rPr>
          <w:sz w:val="20"/>
          <w:szCs w:val="20"/>
        </w:rPr>
        <w:t>01.07.2024r. Do 15.12.2014r.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zadaniu mogą wziąć udział dzieci w wieku 4 – 15 lat z powiatu buskiego (4 osoby), powiatu pińczowskiego (4 osoby) i powiatu kazimierskiego (4 osoby) z orzeczeniem o niepełnosprawności. 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W ramach zadania odbędą się konsultacje indywidualne (1 godzina na uczestnika) i zajęcia grupowe ( 10 godzin na uczestnika).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Każdy uczestnik zobowiązany jest do złożenia </w:t>
      </w:r>
      <w:r>
        <w:rPr>
          <w:b/>
          <w:bCs/>
          <w:sz w:val="20"/>
          <w:szCs w:val="20"/>
        </w:rPr>
        <w:t>karty zgłoszeniowej</w:t>
      </w:r>
      <w:r>
        <w:rPr>
          <w:sz w:val="20"/>
          <w:szCs w:val="20"/>
        </w:rPr>
        <w:t xml:space="preserve"> uczestnictwa w zadaniu oraz stosownych </w:t>
      </w:r>
      <w:r>
        <w:rPr>
          <w:b/>
          <w:bCs/>
          <w:sz w:val="20"/>
          <w:szCs w:val="20"/>
        </w:rPr>
        <w:t>oświadczeń</w:t>
      </w:r>
      <w:r>
        <w:rPr>
          <w:sz w:val="20"/>
          <w:szCs w:val="20"/>
        </w:rPr>
        <w:t>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zakwalifikowaniu się do udziału w zadaniu decydować będą poprawnie złożone dokumenty (karta zgłoszeniowa, oświadczenia) oraz kolejność zgłoszeń.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Udział w zadaniu jest płatny. Wpłaty od uczestników zadania to kwota </w:t>
      </w:r>
      <w:r>
        <w:rPr>
          <w:b/>
          <w:bCs/>
          <w:sz w:val="20"/>
          <w:szCs w:val="20"/>
        </w:rPr>
        <w:t>250</w:t>
      </w:r>
      <w:r>
        <w:rPr>
          <w:b/>
          <w:bCs/>
          <w:sz w:val="20"/>
          <w:szCs w:val="20"/>
        </w:rPr>
        <w:t xml:space="preserve">,00  za uczestnictwo w  </w:t>
      </w:r>
      <w:r>
        <w:rPr>
          <w:rFonts w:cs="Times New Roman"/>
          <w:b/>
          <w:bCs/>
          <w:sz w:val="20"/>
          <w:szCs w:val="20"/>
        </w:rPr>
        <w:t>zadaniu.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/>
      </w:pPr>
      <w:r>
        <w:rPr>
          <w:b/>
          <w:bCs/>
          <w:sz w:val="20"/>
          <w:szCs w:val="20"/>
        </w:rPr>
        <w:t xml:space="preserve">Karty zgłoszeniowe wraz z oświadczeniami (w formie scanu) należy przesłać na maila </w:t>
      </w:r>
      <w:hyperlink r:id="rId2">
        <w:r>
          <w:rPr>
            <w:rStyle w:val="Hyperlink"/>
            <w:b/>
            <w:bCs/>
            <w:sz w:val="20"/>
            <w:szCs w:val="20"/>
          </w:rPr>
          <w:t>lgdslonecznylider@gmail.com</w:t>
        </w:r>
      </w:hyperlink>
      <w:r>
        <w:rPr>
          <w:b/>
          <w:bCs/>
          <w:sz w:val="20"/>
          <w:szCs w:val="20"/>
        </w:rPr>
        <w:t xml:space="preserve"> do dnia </w:t>
      </w:r>
      <w:r>
        <w:rPr>
          <w:b/>
          <w:bCs/>
          <w:sz w:val="20"/>
          <w:szCs w:val="20"/>
        </w:rPr>
        <w:t>01.09.2024</w:t>
      </w:r>
      <w:r>
        <w:rPr>
          <w:b/>
          <w:bCs/>
          <w:sz w:val="20"/>
          <w:szCs w:val="20"/>
        </w:rPr>
        <w:t xml:space="preserve">r. a </w:t>
      </w:r>
      <w:r>
        <w:rPr>
          <w:b/>
          <w:bCs/>
          <w:sz w:val="20"/>
          <w:szCs w:val="20"/>
          <w:u w:val="single"/>
        </w:rPr>
        <w:t xml:space="preserve">oryginały </w:t>
      </w:r>
      <w:r>
        <w:rPr>
          <w:b/>
          <w:bCs/>
          <w:sz w:val="20"/>
          <w:szCs w:val="20"/>
          <w:u w:val="single"/>
        </w:rPr>
        <w:t xml:space="preserve">dostarczyć na </w:t>
      </w:r>
      <w:r>
        <w:rPr>
          <w:rFonts w:cs="Calibri"/>
          <w:b/>
          <w:bCs/>
          <w:color w:val="auto"/>
          <w:sz w:val="20"/>
          <w:szCs w:val="20"/>
          <w:u w:val="single"/>
        </w:rPr>
        <w:t>konsultację wstępną rekrutującą do projektu.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osób niepełnoletnich kartę zgłoszeniową wypełnia i podpisuje Rodzic bądź Opiekun prawny dziecka. 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§ 3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ZOBOWIĄZANIA UCZESTNIKA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Każdy uczestnik wyraża zgodę na publikację swojego wizerunku przez Organizatora w celach promocyjnych. W przypadku osób nieletnich stosowną zgodę wyraża jeden z Rodziców lub Opiekunów prawnych.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Każdy uczestnik zobowiązuje się do poszanowania przekazanego mu sprzętu i wykorzystania go wyłącznie </w:t>
        <w:br/>
        <w:t>z przeznaczeniem.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§ 4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ZOBOWIĄZANIA ORGANIZATORA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Organizator zapewnia materiały niezbędne do przeprowadzenia zadania.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Organizator ma prawo do wykluczenia z zajęć uczestników, którzy zakłócają ich przebieg. W przypadku osób nieletnich poinformowania o tym fakcie Rodzica lub Opiekuna prawnego.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POSTANOWIENIA KOŃCOWE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Kwestie sporne nie ujęte w niniejszym regulaminie rozstrzygać będzie Organizator.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/>
      </w:pPr>
      <w:r>
        <w:rPr>
          <w:sz w:val="20"/>
          <w:szCs w:val="20"/>
        </w:rPr>
        <w:t>Zgłoszenie uczestnika w ramach zadania jest jednoznaczne z akceptacją niniejszego Regulaminu.</w:t>
      </w:r>
    </w:p>
    <w:sectPr>
      <w:footerReference w:type="default" r:id="rId3"/>
      <w:type w:val="nextPage"/>
      <w:pgSz w:w="11906" w:h="16838"/>
      <w:pgMar w:left="1134" w:right="1134" w:gutter="0" w:header="0" w:top="709" w:footer="33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6350" distB="6985" distL="1270" distR="635" simplePos="0" locked="0" layoutInCell="1" allowOverlap="1" relativeHeight="3" wp14:anchorId="6D0C7C72">
              <wp:simplePos x="0" y="0"/>
              <wp:positionH relativeFrom="column">
                <wp:posOffset>80010</wp:posOffset>
              </wp:positionH>
              <wp:positionV relativeFrom="paragraph">
                <wp:posOffset>20955</wp:posOffset>
              </wp:positionV>
              <wp:extent cx="6050915" cy="1270"/>
              <wp:effectExtent l="1270" t="6350" r="635" b="6985"/>
              <wp:wrapNone/>
              <wp:docPr id="1" name="Łącznik prosty ze strzałką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0880" cy="1440"/>
                      </a:xfrm>
                      <a:custGeom>
                        <a:avLst/>
                        <a:gdLst>
                          <a:gd name="textAreaLeft" fmla="*/ 0 w 3430440"/>
                          <a:gd name="textAreaRight" fmla="*/ 3431160 w 3430440"/>
                          <a:gd name="textAreaTop" fmla="*/ 0 h 720"/>
                          <a:gd name="textAreaBottom" fmla="*/ 1440 h 72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1">
                        <a:solidFill>
                          <a:srgbClr val="70ad4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1588770</wp:posOffset>
          </wp:positionH>
          <wp:positionV relativeFrom="paragraph">
            <wp:posOffset>59690</wp:posOffset>
          </wp:positionV>
          <wp:extent cx="1029970" cy="559435"/>
          <wp:effectExtent l="0" t="0" r="0" b="0"/>
          <wp:wrapTight wrapText="bothSides">
            <wp:wrapPolygon edited="0">
              <wp:start x="13577" y="0"/>
              <wp:lineTo x="9183" y="6614"/>
              <wp:lineTo x="8783" y="11026"/>
              <wp:lineTo x="11180" y="11762"/>
              <wp:lineTo x="-6" y="14705"/>
              <wp:lineTo x="-6" y="20589"/>
              <wp:lineTo x="19170" y="20589"/>
              <wp:lineTo x="21168" y="15440"/>
              <wp:lineTo x="21168" y="4407"/>
              <wp:lineTo x="15974" y="0"/>
              <wp:lineTo x="13577" y="0"/>
            </wp:wrapPolygon>
          </wp:wrapTight>
          <wp:docPr id="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7">
          <wp:simplePos x="0" y="0"/>
          <wp:positionH relativeFrom="column">
            <wp:posOffset>3973830</wp:posOffset>
          </wp:positionH>
          <wp:positionV relativeFrom="paragraph">
            <wp:posOffset>85725</wp:posOffset>
          </wp:positionV>
          <wp:extent cx="426720" cy="492760"/>
          <wp:effectExtent l="0" t="0" r="0" b="0"/>
          <wp:wrapTight wrapText="bothSides">
            <wp:wrapPolygon edited="0">
              <wp:start x="-62" y="0"/>
              <wp:lineTo x="-62" y="17486"/>
              <wp:lineTo x="3795" y="20820"/>
              <wp:lineTo x="16337" y="20820"/>
              <wp:lineTo x="20193" y="17486"/>
              <wp:lineTo x="20193" y="0"/>
              <wp:lineTo x="-62" y="0"/>
            </wp:wrapPolygon>
          </wp:wrapTight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jc w:val="center"/>
      <w:rPr>
        <w:rFonts w:ascii="Calibri" w:hAnsi="Calibri" w:eastAsia="Calibri" w:cs="" w:asciiTheme="minorHAnsi" w:cstheme="minorBidi" w:eastAsiaTheme="minorHAnsi" w:hAnsiTheme="minorHAnsi"/>
        <w:i/>
        <w:i/>
        <w:iCs/>
        <w:color w:val="auto"/>
        <w:kern w:val="0"/>
        <w:sz w:val="20"/>
        <w:szCs w:val="20"/>
        <w:lang w:val="pl-PL" w:eastAsia="en-US" w:bidi="ar-SA"/>
      </w:rPr>
    </w:pPr>
    <w:r>
      <w:rPr>
        <w:rFonts w:eastAsia="Calibri" w:cs="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Projekt został dofinansowany przez Samorząd Województwa Świętokrzyskiego ze środków PFRON w 202</w:t>
    </w:r>
    <w:r>
      <w:rPr>
        <w:rFonts w:eastAsia="Calibri" w:cs="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4</w:t>
    </w:r>
    <w:r>
      <w:rPr>
        <w:rFonts w:eastAsia="Calibri" w:cs="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r.</w:t>
    </w:r>
  </w:p>
  <w:p>
    <w:pPr>
      <w:pStyle w:val="Footer"/>
      <w:rPr>
        <w:szCs w:val="24"/>
      </w:rPr>
    </w:pPr>
    <w:r>
      <w:rPr>
        <w:szCs w:val="24"/>
      </w:rPr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NagwekZnak">
    <w:name w:val="Nagłówek Znak"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hanging="0" w:left="72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gdslonecznylider@gmail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LibreOffice/7.6.2.1$Windows_X86_64 LibreOffice_project/56f7684011345957bbf33a7ee678afaf4d2ba333</Application>
  <AppVersion>15.0000</AppVersion>
  <Pages>2</Pages>
  <Words>391</Words>
  <Characters>2609</Characters>
  <CharactersWithSpaces>2973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2024-08-26T06:46:30Z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